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1C" w:rsidRDefault="0078631C" w:rsidP="0078631C">
      <w:pPr>
        <w:spacing w:line="444" w:lineRule="auto"/>
        <w:rPr>
          <w:rFonts w:ascii="黑体" w:eastAsia="黑体" w:hAnsi="黑体" w:cs="黑体"/>
          <w:color w:val="000000"/>
          <w:sz w:val="32"/>
          <w:szCs w:val="32"/>
        </w:rPr>
      </w:pPr>
      <w:bookmarkStart w:id="0" w:name="_GoBack"/>
      <w:r w:rsidRPr="003457B1">
        <w:rPr>
          <w:rFonts w:ascii="黑体" w:eastAsia="黑体" w:hAnsi="黑体" w:cs="黑体" w:hint="eastAsia"/>
          <w:color w:val="000000"/>
          <w:sz w:val="32"/>
          <w:szCs w:val="32"/>
        </w:rPr>
        <w:t>附件1</w:t>
      </w:r>
    </w:p>
    <w:p w:rsidR="0078631C" w:rsidRPr="00D728F1" w:rsidRDefault="0078631C" w:rsidP="0078631C">
      <w:pPr>
        <w:spacing w:afterLines="100" w:after="312" w:line="360" w:lineRule="auto"/>
        <w:ind w:left="567"/>
        <w:jc w:val="center"/>
        <w:rPr>
          <w:rFonts w:ascii="方正小标宋简体" w:eastAsia="方正小标宋简体" w:hAnsi="黑体" w:cs="仿宋" w:hint="eastAsia"/>
          <w:color w:val="000000"/>
          <w:sz w:val="36"/>
          <w:szCs w:val="36"/>
        </w:rPr>
      </w:pPr>
      <w:r>
        <w:rPr>
          <w:rFonts w:ascii="方正小标宋简体" w:eastAsia="方正小标宋简体" w:hAnsi="黑体" w:cs="仿宋" w:hint="eastAsia"/>
          <w:color w:val="000000"/>
          <w:sz w:val="36"/>
          <w:szCs w:val="36"/>
        </w:rPr>
        <w:t>中南林业科技大学</w:t>
      </w:r>
      <w:r w:rsidRPr="00D728F1">
        <w:rPr>
          <w:rFonts w:ascii="方正小标宋简体" w:eastAsia="方正小标宋简体" w:hAnsi="黑体" w:cs="仿宋" w:hint="eastAsia"/>
          <w:color w:val="000000"/>
          <w:sz w:val="36"/>
          <w:szCs w:val="36"/>
        </w:rPr>
        <w:t>第三届大学生“用英语讲好湖南故事”短视频大赛作品内容和要求</w:t>
      </w:r>
      <w:bookmarkEnd w:id="0"/>
    </w:p>
    <w:p w:rsidR="0078631C" w:rsidRPr="00EC7AEF" w:rsidRDefault="0078631C" w:rsidP="0078631C">
      <w:pPr>
        <w:spacing w:line="560" w:lineRule="exact"/>
        <w:ind w:firstLineChars="200" w:firstLine="643"/>
        <w:rPr>
          <w:rFonts w:eastAsia="仿宋_GB2312"/>
          <w:b/>
          <w:bCs/>
          <w:color w:val="000000"/>
          <w:sz w:val="32"/>
          <w:szCs w:val="32"/>
        </w:rPr>
      </w:pPr>
      <w:r w:rsidRPr="00EC7AEF">
        <w:rPr>
          <w:rFonts w:eastAsia="仿宋_GB2312"/>
          <w:b/>
          <w:bCs/>
          <w:color w:val="000000"/>
          <w:sz w:val="32"/>
          <w:szCs w:val="32"/>
        </w:rPr>
        <w:t>一、作品内容</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以</w:t>
      </w:r>
      <w:r w:rsidRPr="00EC7AEF">
        <w:rPr>
          <w:rFonts w:eastAsia="仿宋_GB2312"/>
          <w:color w:val="000000"/>
          <w:sz w:val="32"/>
          <w:szCs w:val="32"/>
        </w:rPr>
        <w:t>“</w:t>
      </w:r>
      <w:r w:rsidRPr="00EC7AEF">
        <w:rPr>
          <w:rFonts w:eastAsia="仿宋_GB2312"/>
          <w:color w:val="000000"/>
          <w:sz w:val="32"/>
          <w:szCs w:val="32"/>
        </w:rPr>
        <w:t>新时代</w:t>
      </w:r>
      <w:r w:rsidRPr="00EC7AEF">
        <w:rPr>
          <w:rFonts w:eastAsia="仿宋_GB2312"/>
          <w:color w:val="000000"/>
          <w:sz w:val="32"/>
          <w:szCs w:val="32"/>
        </w:rPr>
        <w:t>·</w:t>
      </w:r>
      <w:r w:rsidRPr="00EC7AEF">
        <w:rPr>
          <w:rFonts w:eastAsia="仿宋_GB2312"/>
          <w:color w:val="000000"/>
          <w:sz w:val="32"/>
          <w:szCs w:val="32"/>
        </w:rPr>
        <w:t>新变化</w:t>
      </w:r>
      <w:r w:rsidRPr="00EC7AEF">
        <w:rPr>
          <w:rFonts w:eastAsia="仿宋_GB2312"/>
          <w:color w:val="000000"/>
          <w:sz w:val="32"/>
          <w:szCs w:val="32"/>
        </w:rPr>
        <w:t>——</w:t>
      </w:r>
      <w:r w:rsidRPr="00EC7AEF">
        <w:rPr>
          <w:rFonts w:eastAsia="仿宋_GB2312"/>
          <w:color w:val="000000"/>
          <w:sz w:val="32"/>
          <w:szCs w:val="32"/>
        </w:rPr>
        <w:t>时潮奔涌，青春不凡</w:t>
      </w:r>
      <w:r w:rsidRPr="00EC7AEF">
        <w:rPr>
          <w:rFonts w:eastAsia="仿宋_GB2312"/>
          <w:color w:val="000000"/>
          <w:sz w:val="32"/>
          <w:szCs w:val="32"/>
        </w:rPr>
        <w:t>”</w:t>
      </w:r>
      <w:r w:rsidRPr="00EC7AEF">
        <w:rPr>
          <w:rFonts w:eastAsia="仿宋_GB2312"/>
          <w:color w:val="000000"/>
          <w:sz w:val="32"/>
          <w:szCs w:val="32"/>
        </w:rPr>
        <w:t>为主题，可选择</w:t>
      </w:r>
      <w:r w:rsidRPr="00EC7AEF">
        <w:rPr>
          <w:rFonts w:eastAsia="仿宋_GB2312"/>
          <w:color w:val="000000"/>
          <w:sz w:val="32"/>
          <w:szCs w:val="32"/>
        </w:rPr>
        <w:t>“</w:t>
      </w:r>
      <w:r w:rsidRPr="00EC7AEF">
        <w:rPr>
          <w:rFonts w:eastAsia="仿宋_GB2312"/>
          <w:color w:val="000000"/>
          <w:sz w:val="32"/>
          <w:szCs w:val="32"/>
        </w:rPr>
        <w:t>溯往昔</w:t>
      </w:r>
      <w:r w:rsidRPr="00EC7AEF">
        <w:rPr>
          <w:rFonts w:eastAsia="仿宋_GB2312"/>
          <w:color w:val="000000"/>
          <w:sz w:val="32"/>
          <w:szCs w:val="32"/>
        </w:rPr>
        <w:t>”“</w:t>
      </w:r>
      <w:r w:rsidRPr="00EC7AEF">
        <w:rPr>
          <w:rFonts w:eastAsia="仿宋_GB2312"/>
          <w:color w:val="000000"/>
          <w:sz w:val="32"/>
          <w:szCs w:val="32"/>
        </w:rPr>
        <w:t>观当下</w:t>
      </w:r>
      <w:r w:rsidRPr="00EC7AEF">
        <w:rPr>
          <w:rFonts w:eastAsia="仿宋_GB2312"/>
          <w:color w:val="000000"/>
          <w:sz w:val="32"/>
          <w:szCs w:val="32"/>
        </w:rPr>
        <w:t>”“</w:t>
      </w:r>
      <w:r w:rsidRPr="00EC7AEF">
        <w:rPr>
          <w:rFonts w:eastAsia="仿宋_GB2312"/>
          <w:color w:val="000000"/>
          <w:sz w:val="32"/>
          <w:szCs w:val="32"/>
        </w:rPr>
        <w:t>瞰未来</w:t>
      </w:r>
      <w:r w:rsidRPr="00EC7AEF">
        <w:rPr>
          <w:rFonts w:eastAsia="仿宋_GB2312"/>
          <w:color w:val="000000"/>
          <w:sz w:val="32"/>
          <w:szCs w:val="32"/>
        </w:rPr>
        <w:t>”</w:t>
      </w:r>
      <w:r w:rsidRPr="00EC7AEF">
        <w:rPr>
          <w:rFonts w:eastAsia="仿宋_GB2312"/>
          <w:color w:val="000000"/>
          <w:sz w:val="32"/>
          <w:szCs w:val="32"/>
        </w:rPr>
        <w:t>任</w:t>
      </w:r>
      <w:proofErr w:type="gramStart"/>
      <w:r w:rsidRPr="00EC7AEF">
        <w:rPr>
          <w:rFonts w:eastAsia="仿宋_GB2312"/>
          <w:color w:val="000000"/>
          <w:sz w:val="32"/>
          <w:szCs w:val="32"/>
        </w:rPr>
        <w:t>一</w:t>
      </w:r>
      <w:proofErr w:type="gramEnd"/>
      <w:r w:rsidRPr="00EC7AEF">
        <w:rPr>
          <w:rFonts w:eastAsia="仿宋_GB2312"/>
          <w:color w:val="000000"/>
          <w:sz w:val="32"/>
          <w:szCs w:val="32"/>
        </w:rPr>
        <w:t>板块进行创作，通过综合运用多元化的叙事技巧与视听语言，展现当代青年对湖南岁月峥嵘的深刻感悟、韶光</w:t>
      </w:r>
      <w:proofErr w:type="gramStart"/>
      <w:r w:rsidRPr="00EC7AEF">
        <w:rPr>
          <w:rFonts w:eastAsia="仿宋_GB2312"/>
          <w:color w:val="000000"/>
          <w:sz w:val="32"/>
          <w:szCs w:val="32"/>
        </w:rPr>
        <w:t>焕</w:t>
      </w:r>
      <w:proofErr w:type="gramEnd"/>
      <w:r w:rsidRPr="00EC7AEF">
        <w:rPr>
          <w:rFonts w:eastAsia="仿宋_GB2312"/>
          <w:color w:val="000000"/>
          <w:sz w:val="32"/>
          <w:szCs w:val="32"/>
        </w:rPr>
        <w:t>彩的赞美</w:t>
      </w:r>
      <w:proofErr w:type="gramStart"/>
      <w:r w:rsidRPr="00EC7AEF">
        <w:rPr>
          <w:rFonts w:eastAsia="仿宋_GB2312"/>
          <w:color w:val="000000"/>
          <w:sz w:val="32"/>
          <w:szCs w:val="32"/>
        </w:rPr>
        <w:t>以及数智飞跃</w:t>
      </w:r>
      <w:proofErr w:type="gramEnd"/>
      <w:r w:rsidRPr="00EC7AEF">
        <w:rPr>
          <w:rFonts w:eastAsia="仿宋_GB2312"/>
          <w:color w:val="000000"/>
          <w:sz w:val="32"/>
          <w:szCs w:val="32"/>
        </w:rPr>
        <w:t>的展望。</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1.</w:t>
      </w:r>
      <w:proofErr w:type="gramStart"/>
      <w:r w:rsidRPr="00EC7AEF">
        <w:rPr>
          <w:rFonts w:eastAsia="仿宋_GB2312"/>
          <w:color w:val="000000"/>
          <w:sz w:val="32"/>
          <w:szCs w:val="32"/>
        </w:rPr>
        <w:t>溯</w:t>
      </w:r>
      <w:proofErr w:type="gramEnd"/>
      <w:r w:rsidRPr="00EC7AEF">
        <w:rPr>
          <w:rFonts w:eastAsia="仿宋_GB2312"/>
          <w:color w:val="000000"/>
          <w:sz w:val="32"/>
          <w:szCs w:val="32"/>
        </w:rPr>
        <w:t>往昔：岁月峥嵘</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2025</w:t>
      </w:r>
      <w:r w:rsidRPr="00EC7AEF">
        <w:rPr>
          <w:rFonts w:eastAsia="仿宋_GB2312"/>
          <w:color w:val="000000"/>
          <w:sz w:val="32"/>
          <w:szCs w:val="32"/>
        </w:rPr>
        <w:t>年是中国人民抗日战争暨世界反法西斯战争胜利</w:t>
      </w:r>
      <w:r w:rsidRPr="00EC7AEF">
        <w:rPr>
          <w:rFonts w:eastAsia="仿宋_GB2312"/>
          <w:color w:val="000000"/>
          <w:sz w:val="32"/>
          <w:szCs w:val="32"/>
        </w:rPr>
        <w:t xml:space="preserve"> 80 </w:t>
      </w:r>
      <w:r w:rsidRPr="00EC7AEF">
        <w:rPr>
          <w:rFonts w:eastAsia="仿宋_GB2312"/>
          <w:color w:val="000000"/>
          <w:sz w:val="32"/>
          <w:szCs w:val="32"/>
        </w:rPr>
        <w:t>周年。</w:t>
      </w:r>
      <w:r w:rsidRPr="00EC7AEF">
        <w:rPr>
          <w:rFonts w:eastAsia="仿宋_GB2312"/>
          <w:color w:val="000000"/>
          <w:sz w:val="32"/>
          <w:szCs w:val="32"/>
        </w:rPr>
        <w:t>80</w:t>
      </w:r>
      <w:r w:rsidRPr="00EC7AEF">
        <w:rPr>
          <w:rFonts w:eastAsia="仿宋_GB2312"/>
          <w:color w:val="000000"/>
          <w:sz w:val="32"/>
          <w:szCs w:val="32"/>
        </w:rPr>
        <w:t>多年前，</w:t>
      </w:r>
      <w:r w:rsidRPr="00EC7AEF">
        <w:rPr>
          <w:rFonts w:eastAsia="仿宋_GB2312"/>
          <w:color w:val="000000"/>
          <w:sz w:val="32"/>
          <w:szCs w:val="32"/>
        </w:rPr>
        <w:t>“</w:t>
      </w:r>
      <w:r w:rsidRPr="00EC7AEF">
        <w:rPr>
          <w:rFonts w:eastAsia="仿宋_GB2312"/>
          <w:color w:val="000000"/>
          <w:sz w:val="32"/>
          <w:szCs w:val="32"/>
        </w:rPr>
        <w:t>四万万人齐蹈厉，同心同德</w:t>
      </w:r>
      <w:proofErr w:type="gramStart"/>
      <w:r w:rsidRPr="00EC7AEF">
        <w:rPr>
          <w:rFonts w:eastAsia="仿宋_GB2312"/>
          <w:color w:val="000000"/>
          <w:sz w:val="32"/>
          <w:szCs w:val="32"/>
        </w:rPr>
        <w:t>一</w:t>
      </w:r>
      <w:proofErr w:type="gramEnd"/>
      <w:r w:rsidRPr="00EC7AEF">
        <w:rPr>
          <w:rFonts w:eastAsia="仿宋_GB2312"/>
          <w:color w:val="000000"/>
          <w:sz w:val="32"/>
          <w:szCs w:val="32"/>
        </w:rPr>
        <w:t>戎衣</w:t>
      </w:r>
      <w:r w:rsidRPr="00EC7AEF">
        <w:rPr>
          <w:rFonts w:eastAsia="仿宋_GB2312"/>
          <w:color w:val="000000"/>
          <w:sz w:val="32"/>
          <w:szCs w:val="32"/>
        </w:rPr>
        <w:t>”</w:t>
      </w:r>
      <w:r w:rsidRPr="00EC7AEF">
        <w:rPr>
          <w:rFonts w:eastAsia="仿宋_GB2312"/>
          <w:color w:val="000000"/>
          <w:sz w:val="32"/>
          <w:szCs w:val="32"/>
        </w:rPr>
        <w:t>，中国人民以巨大民族牺牲支撑起了世界反法西斯战争的东方主战场。世界反法西斯同盟国军队和人民也携手跨进同一条战壕，汇聚起挽狂澜于既倒的强大力量，历史雄辩地证明：正义战胜邪恶的潮流不可阻挡。</w:t>
      </w:r>
      <w:r w:rsidRPr="00EC7AEF">
        <w:rPr>
          <w:rFonts w:eastAsia="仿宋_GB2312"/>
          <w:color w:val="000000"/>
          <w:sz w:val="32"/>
          <w:szCs w:val="32"/>
        </w:rPr>
        <w:t>“</w:t>
      </w:r>
      <w:r w:rsidRPr="00EC7AEF">
        <w:rPr>
          <w:rFonts w:eastAsia="仿宋_GB2312"/>
          <w:color w:val="000000"/>
          <w:sz w:val="32"/>
          <w:szCs w:val="32"/>
        </w:rPr>
        <w:t>不凡</w:t>
      </w:r>
      <w:r w:rsidRPr="00EC7AEF">
        <w:rPr>
          <w:rFonts w:eastAsia="仿宋_GB2312"/>
          <w:color w:val="000000"/>
          <w:sz w:val="32"/>
          <w:szCs w:val="32"/>
        </w:rPr>
        <w:t>”</w:t>
      </w:r>
      <w:r w:rsidRPr="00EC7AEF">
        <w:rPr>
          <w:rFonts w:eastAsia="仿宋_GB2312"/>
          <w:color w:val="000000"/>
          <w:sz w:val="32"/>
          <w:szCs w:val="32"/>
        </w:rPr>
        <w:t>代表着峥嵘岁月里可歌可泣的人与事。选择此板块，可围绕抗战人物与事迹、抗战遗址与纪念地、寻访抗战老兵、战争影响与反思、构建人类命运共同体等角度选择对象进行创作，展现对</w:t>
      </w:r>
      <w:r w:rsidRPr="00EC7AEF">
        <w:rPr>
          <w:rFonts w:eastAsia="仿宋_GB2312"/>
          <w:color w:val="000000"/>
          <w:sz w:val="32"/>
          <w:szCs w:val="32"/>
        </w:rPr>
        <w:t>“</w:t>
      </w:r>
      <w:r w:rsidRPr="00EC7AEF">
        <w:rPr>
          <w:rFonts w:eastAsia="仿宋_GB2312"/>
          <w:color w:val="000000"/>
          <w:sz w:val="32"/>
          <w:szCs w:val="32"/>
        </w:rPr>
        <w:t>中国人民抗日战争暨世界反法西斯战争胜利</w:t>
      </w:r>
      <w:r w:rsidRPr="00EC7AEF">
        <w:rPr>
          <w:rFonts w:eastAsia="仿宋_GB2312"/>
          <w:color w:val="000000"/>
          <w:sz w:val="32"/>
          <w:szCs w:val="32"/>
        </w:rPr>
        <w:t>”</w:t>
      </w:r>
      <w:r w:rsidRPr="00EC7AEF">
        <w:rPr>
          <w:rFonts w:eastAsia="仿宋_GB2312"/>
          <w:color w:val="000000"/>
          <w:sz w:val="32"/>
          <w:szCs w:val="32"/>
        </w:rPr>
        <w:t>的纪念与思考。</w:t>
      </w:r>
    </w:p>
    <w:p w:rsidR="0078631C" w:rsidRPr="00EC7AEF" w:rsidRDefault="0078631C" w:rsidP="0078631C">
      <w:pPr>
        <w:spacing w:line="560" w:lineRule="exact"/>
        <w:ind w:firstLine="200"/>
        <w:rPr>
          <w:rFonts w:eastAsia="仿宋_GB2312"/>
          <w:color w:val="000000"/>
          <w:sz w:val="32"/>
          <w:szCs w:val="32"/>
        </w:rPr>
      </w:pPr>
      <w:r w:rsidRPr="00EC7AEF">
        <w:rPr>
          <w:rFonts w:eastAsia="仿宋_GB2312"/>
          <w:color w:val="000000"/>
          <w:sz w:val="32"/>
          <w:szCs w:val="32"/>
        </w:rPr>
        <w:t>2.</w:t>
      </w:r>
      <w:r w:rsidRPr="00EC7AEF">
        <w:rPr>
          <w:rFonts w:eastAsia="仿宋_GB2312"/>
          <w:color w:val="000000"/>
          <w:sz w:val="32"/>
          <w:szCs w:val="32"/>
        </w:rPr>
        <w:t>观当下：韶光</w:t>
      </w:r>
      <w:proofErr w:type="gramStart"/>
      <w:r w:rsidRPr="00EC7AEF">
        <w:rPr>
          <w:rFonts w:eastAsia="仿宋_GB2312"/>
          <w:color w:val="000000"/>
          <w:sz w:val="32"/>
          <w:szCs w:val="32"/>
        </w:rPr>
        <w:t>焕</w:t>
      </w:r>
      <w:proofErr w:type="gramEnd"/>
      <w:r w:rsidRPr="00EC7AEF">
        <w:rPr>
          <w:rFonts w:eastAsia="仿宋_GB2312"/>
          <w:color w:val="000000"/>
          <w:sz w:val="32"/>
          <w:szCs w:val="32"/>
        </w:rPr>
        <w:t>彩</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2024</w:t>
      </w:r>
      <w:r w:rsidRPr="00EC7AEF">
        <w:rPr>
          <w:rFonts w:eastAsia="仿宋_GB2312"/>
          <w:color w:val="000000"/>
          <w:sz w:val="32"/>
          <w:szCs w:val="32"/>
        </w:rPr>
        <w:t>年，一声激情洋溢的</w:t>
      </w:r>
      <w:r w:rsidRPr="00EC7AEF">
        <w:rPr>
          <w:rFonts w:eastAsia="仿宋_GB2312"/>
          <w:color w:val="000000"/>
          <w:sz w:val="32"/>
          <w:szCs w:val="32"/>
        </w:rPr>
        <w:t>“Passion</w:t>
      </w:r>
      <w:r w:rsidRPr="00EC7AEF">
        <w:rPr>
          <w:rFonts w:eastAsia="仿宋_GB2312"/>
          <w:color w:val="000000"/>
          <w:sz w:val="32"/>
          <w:szCs w:val="32"/>
        </w:rPr>
        <w:t>！</w:t>
      </w:r>
      <w:r w:rsidRPr="00EC7AEF">
        <w:rPr>
          <w:rFonts w:eastAsia="仿宋_GB2312"/>
          <w:color w:val="000000"/>
          <w:sz w:val="32"/>
          <w:szCs w:val="32"/>
        </w:rPr>
        <w:t>”</w:t>
      </w:r>
      <w:r w:rsidRPr="00EC7AEF">
        <w:rPr>
          <w:rFonts w:eastAsia="仿宋_GB2312"/>
          <w:color w:val="000000"/>
          <w:sz w:val="32"/>
          <w:szCs w:val="32"/>
        </w:rPr>
        <w:t>火爆全网，那种对生活纯粹的热爱、对理想事业恒久的坚持引发无数人共鸣。事无大小，情</w:t>
      </w:r>
      <w:proofErr w:type="gramStart"/>
      <w:r w:rsidRPr="00EC7AEF">
        <w:rPr>
          <w:rFonts w:eastAsia="仿宋_GB2312"/>
          <w:color w:val="000000"/>
          <w:sz w:val="32"/>
          <w:szCs w:val="32"/>
        </w:rPr>
        <w:t>不</w:t>
      </w:r>
      <w:proofErr w:type="gramEnd"/>
      <w:r w:rsidRPr="00EC7AEF">
        <w:rPr>
          <w:rFonts w:eastAsia="仿宋_GB2312"/>
          <w:color w:val="000000"/>
          <w:sz w:val="32"/>
          <w:szCs w:val="32"/>
        </w:rPr>
        <w:t>作伪，纵使日常经历平淡、琐碎、偶有挫败，却总有</w:t>
      </w:r>
      <w:r w:rsidRPr="00EC7AEF">
        <w:rPr>
          <w:rFonts w:eastAsia="仿宋_GB2312"/>
          <w:color w:val="000000"/>
          <w:sz w:val="32"/>
          <w:szCs w:val="32"/>
        </w:rPr>
        <w:t>“</w:t>
      </w:r>
      <w:r w:rsidRPr="00EC7AEF">
        <w:rPr>
          <w:rFonts w:eastAsia="仿宋_GB2312"/>
          <w:color w:val="000000"/>
          <w:sz w:val="32"/>
          <w:szCs w:val="32"/>
        </w:rPr>
        <w:t>高光时刻</w:t>
      </w:r>
      <w:r w:rsidRPr="00EC7AEF">
        <w:rPr>
          <w:rFonts w:eastAsia="仿宋_GB2312"/>
          <w:color w:val="000000"/>
          <w:sz w:val="32"/>
          <w:szCs w:val="32"/>
        </w:rPr>
        <w:t>”“</w:t>
      </w:r>
      <w:r w:rsidRPr="00EC7AEF">
        <w:rPr>
          <w:rFonts w:eastAsia="仿宋_GB2312"/>
          <w:color w:val="000000"/>
          <w:sz w:val="32"/>
          <w:szCs w:val="32"/>
        </w:rPr>
        <w:t>小确幸</w:t>
      </w:r>
      <w:r w:rsidRPr="00EC7AEF">
        <w:rPr>
          <w:rFonts w:eastAsia="仿宋_GB2312"/>
          <w:color w:val="000000"/>
          <w:sz w:val="32"/>
          <w:szCs w:val="32"/>
        </w:rPr>
        <w:t>”</w:t>
      </w:r>
      <w:r w:rsidRPr="00EC7AEF">
        <w:rPr>
          <w:rFonts w:eastAsia="仿宋_GB2312"/>
          <w:color w:val="000000"/>
          <w:sz w:val="32"/>
          <w:szCs w:val="32"/>
        </w:rPr>
        <w:t>让我们振作精神。</w:t>
      </w:r>
      <w:r w:rsidRPr="00EC7AEF">
        <w:rPr>
          <w:rFonts w:eastAsia="仿宋_GB2312"/>
          <w:color w:val="000000"/>
          <w:sz w:val="32"/>
          <w:szCs w:val="32"/>
        </w:rPr>
        <w:t>“</w:t>
      </w:r>
      <w:r w:rsidRPr="00EC7AEF">
        <w:rPr>
          <w:rFonts w:eastAsia="仿宋_GB2312"/>
          <w:color w:val="000000"/>
          <w:sz w:val="32"/>
          <w:szCs w:val="32"/>
        </w:rPr>
        <w:t>不凡</w:t>
      </w:r>
      <w:r w:rsidRPr="00EC7AEF">
        <w:rPr>
          <w:rFonts w:eastAsia="仿宋_GB2312"/>
          <w:color w:val="000000"/>
          <w:sz w:val="32"/>
          <w:szCs w:val="32"/>
        </w:rPr>
        <w:t>”</w:t>
      </w:r>
      <w:r w:rsidRPr="00EC7AEF">
        <w:rPr>
          <w:rFonts w:eastAsia="仿宋_GB2312"/>
          <w:color w:val="000000"/>
          <w:sz w:val="32"/>
          <w:szCs w:val="32"/>
        </w:rPr>
        <w:t>正是日</w:t>
      </w:r>
      <w:r w:rsidRPr="00EC7AEF">
        <w:rPr>
          <w:rFonts w:eastAsia="仿宋_GB2312"/>
          <w:color w:val="000000"/>
          <w:sz w:val="32"/>
          <w:szCs w:val="32"/>
        </w:rPr>
        <w:lastRenderedPageBreak/>
        <w:t>常生活中那些振奋人心、予人温暖的瞬间。在此</w:t>
      </w:r>
      <w:proofErr w:type="gramStart"/>
      <w:r w:rsidRPr="00EC7AEF">
        <w:rPr>
          <w:rFonts w:eastAsia="仿宋_GB2312"/>
          <w:color w:val="000000"/>
          <w:sz w:val="32"/>
          <w:szCs w:val="32"/>
        </w:rPr>
        <w:t>版块</w:t>
      </w:r>
      <w:proofErr w:type="gramEnd"/>
      <w:r w:rsidRPr="00EC7AEF">
        <w:rPr>
          <w:rFonts w:eastAsia="仿宋_GB2312"/>
          <w:color w:val="000000"/>
          <w:sz w:val="32"/>
          <w:szCs w:val="32"/>
        </w:rPr>
        <w:t>下，可围绕生活中让自己震撼、感动、激情澎湃的人和事展开讲述。拍摄对象也许是坚守传统的非遗手艺人、胸怀</w:t>
      </w:r>
      <w:proofErr w:type="gramStart"/>
      <w:r w:rsidRPr="00EC7AEF">
        <w:rPr>
          <w:rFonts w:eastAsia="仿宋_GB2312"/>
          <w:color w:val="000000"/>
          <w:sz w:val="32"/>
          <w:szCs w:val="32"/>
        </w:rPr>
        <w:t>科研梦</w:t>
      </w:r>
      <w:proofErr w:type="gramEnd"/>
      <w:r w:rsidRPr="00EC7AEF">
        <w:rPr>
          <w:rFonts w:eastAsia="仿宋_GB2312"/>
          <w:color w:val="000000"/>
          <w:sz w:val="32"/>
          <w:szCs w:val="32"/>
        </w:rPr>
        <w:t>的大学生、</w:t>
      </w:r>
      <w:r w:rsidRPr="00EC7AEF">
        <w:rPr>
          <w:rFonts w:eastAsia="仿宋_GB2312"/>
          <w:color w:val="000000"/>
          <w:sz w:val="32"/>
          <w:szCs w:val="32"/>
        </w:rPr>
        <w:t>“</w:t>
      </w:r>
      <w:r w:rsidRPr="00EC7AEF">
        <w:rPr>
          <w:rFonts w:eastAsia="仿宋_GB2312"/>
          <w:color w:val="000000"/>
          <w:sz w:val="32"/>
          <w:szCs w:val="32"/>
        </w:rPr>
        <w:t>听得懂话</w:t>
      </w:r>
      <w:r w:rsidRPr="00EC7AEF">
        <w:rPr>
          <w:rFonts w:eastAsia="仿宋_GB2312"/>
          <w:color w:val="000000"/>
          <w:sz w:val="32"/>
          <w:szCs w:val="32"/>
        </w:rPr>
        <w:t>”</w:t>
      </w:r>
      <w:r w:rsidRPr="00EC7AEF">
        <w:rPr>
          <w:rFonts w:eastAsia="仿宋_GB2312"/>
          <w:color w:val="000000"/>
          <w:sz w:val="32"/>
          <w:szCs w:val="32"/>
        </w:rPr>
        <w:t>的理发师、</w:t>
      </w:r>
      <w:proofErr w:type="gramStart"/>
      <w:r w:rsidRPr="00EC7AEF">
        <w:rPr>
          <w:rFonts w:eastAsia="仿宋_GB2312"/>
          <w:color w:val="000000"/>
          <w:sz w:val="32"/>
          <w:szCs w:val="32"/>
        </w:rPr>
        <w:t>高速上</w:t>
      </w:r>
      <w:proofErr w:type="gramEnd"/>
      <w:r w:rsidRPr="00EC7AEF">
        <w:rPr>
          <w:rFonts w:eastAsia="仿宋_GB2312"/>
          <w:color w:val="000000"/>
          <w:sz w:val="32"/>
          <w:szCs w:val="32"/>
        </w:rPr>
        <w:t>助人的</w:t>
      </w:r>
      <w:r w:rsidRPr="00EC7AEF">
        <w:rPr>
          <w:rFonts w:eastAsia="仿宋_GB2312"/>
          <w:color w:val="000000"/>
          <w:sz w:val="32"/>
          <w:szCs w:val="32"/>
        </w:rPr>
        <w:t>“</w:t>
      </w:r>
      <w:r w:rsidRPr="00EC7AEF">
        <w:rPr>
          <w:rFonts w:eastAsia="仿宋_GB2312"/>
          <w:color w:val="000000"/>
          <w:sz w:val="32"/>
          <w:szCs w:val="32"/>
        </w:rPr>
        <w:t>逆行者</w:t>
      </w:r>
      <w:r w:rsidRPr="00EC7AEF">
        <w:rPr>
          <w:rFonts w:eastAsia="仿宋_GB2312"/>
          <w:color w:val="000000"/>
          <w:sz w:val="32"/>
          <w:szCs w:val="32"/>
        </w:rPr>
        <w:t>”</w:t>
      </w:r>
      <w:r w:rsidRPr="00EC7AEF">
        <w:rPr>
          <w:rFonts w:eastAsia="仿宋_GB2312"/>
          <w:color w:val="000000"/>
          <w:sz w:val="32"/>
          <w:szCs w:val="32"/>
        </w:rPr>
        <w:t>等；感动时刻也许是游戏通关欢呼雀跃、身着汉服翩翩起舞、站上赛场时掌声响起</w:t>
      </w:r>
      <w:r w:rsidRPr="00EC7AEF">
        <w:rPr>
          <w:rFonts w:eastAsia="仿宋_GB2312"/>
          <w:color w:val="000000"/>
          <w:sz w:val="32"/>
          <w:szCs w:val="32"/>
        </w:rPr>
        <w:t>……</w:t>
      </w:r>
      <w:r w:rsidRPr="00EC7AEF">
        <w:rPr>
          <w:rFonts w:eastAsia="仿宋_GB2312"/>
          <w:color w:val="000000"/>
          <w:sz w:val="32"/>
          <w:szCs w:val="32"/>
        </w:rPr>
        <w:t>鼓励参赛学子通过视频展现涉险滩、啃骨头、敢想敢为的湖南当代年轻人形象，传达积极乐观、勇往直前的正能量生活态度。</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3.</w:t>
      </w:r>
      <w:proofErr w:type="gramStart"/>
      <w:r w:rsidRPr="00EC7AEF">
        <w:rPr>
          <w:rFonts w:eastAsia="仿宋_GB2312"/>
          <w:color w:val="000000"/>
          <w:sz w:val="32"/>
          <w:szCs w:val="32"/>
        </w:rPr>
        <w:t>瞰</w:t>
      </w:r>
      <w:proofErr w:type="gramEnd"/>
      <w:r w:rsidRPr="00EC7AEF">
        <w:rPr>
          <w:rFonts w:eastAsia="仿宋_GB2312"/>
          <w:color w:val="000000"/>
          <w:sz w:val="32"/>
          <w:szCs w:val="32"/>
        </w:rPr>
        <w:t>未来：</w:t>
      </w:r>
      <w:proofErr w:type="gramStart"/>
      <w:r w:rsidRPr="00EC7AEF">
        <w:rPr>
          <w:rFonts w:eastAsia="仿宋_GB2312"/>
          <w:color w:val="000000"/>
          <w:sz w:val="32"/>
          <w:szCs w:val="32"/>
        </w:rPr>
        <w:t>数智飞跃</w:t>
      </w:r>
      <w:proofErr w:type="gramEnd"/>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2024</w:t>
      </w:r>
      <w:r w:rsidRPr="00EC7AEF">
        <w:rPr>
          <w:rFonts w:eastAsia="仿宋_GB2312"/>
          <w:color w:val="000000"/>
          <w:sz w:val="32"/>
          <w:szCs w:val="32"/>
        </w:rPr>
        <w:t>年</w:t>
      </w:r>
      <w:r w:rsidRPr="00EC7AEF">
        <w:rPr>
          <w:rFonts w:eastAsia="仿宋_GB2312"/>
          <w:color w:val="000000"/>
          <w:sz w:val="32"/>
          <w:szCs w:val="32"/>
        </w:rPr>
        <w:t>12</w:t>
      </w:r>
      <w:r w:rsidRPr="00EC7AEF">
        <w:rPr>
          <w:rFonts w:eastAsia="仿宋_GB2312"/>
          <w:color w:val="000000"/>
          <w:sz w:val="32"/>
          <w:szCs w:val="32"/>
        </w:rPr>
        <w:t>月</w:t>
      </w:r>
      <w:r w:rsidRPr="00EC7AEF">
        <w:rPr>
          <w:rFonts w:eastAsia="仿宋_GB2312"/>
          <w:color w:val="000000"/>
          <w:sz w:val="32"/>
          <w:szCs w:val="32"/>
        </w:rPr>
        <w:t>30</w:t>
      </w:r>
      <w:r w:rsidRPr="00EC7AEF">
        <w:rPr>
          <w:rFonts w:eastAsia="仿宋_GB2312"/>
          <w:color w:val="000000"/>
          <w:sz w:val="32"/>
          <w:szCs w:val="32"/>
        </w:rPr>
        <w:t>日，上海市青少年研究中心、澎湃研究所联合发布年度</w:t>
      </w:r>
      <w:r w:rsidRPr="00EC7AEF">
        <w:rPr>
          <w:rFonts w:eastAsia="仿宋_GB2312"/>
          <w:color w:val="000000"/>
          <w:sz w:val="32"/>
          <w:szCs w:val="32"/>
        </w:rPr>
        <w:t>“</w:t>
      </w:r>
      <w:r w:rsidRPr="00EC7AEF">
        <w:rPr>
          <w:rFonts w:eastAsia="仿宋_GB2312"/>
          <w:color w:val="000000"/>
          <w:sz w:val="32"/>
          <w:szCs w:val="32"/>
        </w:rPr>
        <w:t>青年十大热词</w:t>
      </w:r>
      <w:r w:rsidRPr="00EC7AEF">
        <w:rPr>
          <w:rFonts w:eastAsia="仿宋_GB2312"/>
          <w:color w:val="000000"/>
          <w:sz w:val="32"/>
          <w:szCs w:val="32"/>
        </w:rPr>
        <w:t>”</w:t>
      </w:r>
      <w:r w:rsidRPr="00EC7AEF">
        <w:rPr>
          <w:rFonts w:eastAsia="仿宋_GB2312"/>
          <w:color w:val="000000"/>
          <w:sz w:val="32"/>
          <w:szCs w:val="32"/>
        </w:rPr>
        <w:t>榜单，</w:t>
      </w:r>
      <w:r w:rsidRPr="00EC7AEF">
        <w:rPr>
          <w:rFonts w:eastAsia="仿宋_GB2312"/>
          <w:color w:val="000000"/>
          <w:sz w:val="32"/>
          <w:szCs w:val="32"/>
        </w:rPr>
        <w:t>“</w:t>
      </w:r>
      <w:r w:rsidRPr="00EC7AEF">
        <w:rPr>
          <w:rFonts w:eastAsia="仿宋_GB2312"/>
          <w:color w:val="000000"/>
          <w:sz w:val="32"/>
          <w:szCs w:val="32"/>
        </w:rPr>
        <w:t>未来产业</w:t>
      </w:r>
      <w:r w:rsidRPr="00EC7AEF">
        <w:rPr>
          <w:rFonts w:eastAsia="仿宋_GB2312"/>
          <w:color w:val="000000"/>
          <w:sz w:val="32"/>
          <w:szCs w:val="32"/>
        </w:rPr>
        <w:t>”</w:t>
      </w:r>
      <w:r w:rsidRPr="00EC7AEF">
        <w:rPr>
          <w:rFonts w:eastAsia="仿宋_GB2312"/>
          <w:color w:val="000000"/>
          <w:sz w:val="32"/>
          <w:szCs w:val="32"/>
        </w:rPr>
        <w:t>居于首位。同月，国家语言资源监测与研究中心与商务印书馆等单位联合主办的</w:t>
      </w:r>
      <w:r w:rsidRPr="00EC7AEF">
        <w:rPr>
          <w:rFonts w:eastAsia="仿宋_GB2312"/>
          <w:color w:val="000000"/>
          <w:sz w:val="32"/>
          <w:szCs w:val="32"/>
        </w:rPr>
        <w:t>“</w:t>
      </w:r>
      <w:r w:rsidRPr="00EC7AEF">
        <w:rPr>
          <w:rFonts w:eastAsia="仿宋_GB2312"/>
          <w:color w:val="000000"/>
          <w:sz w:val="32"/>
          <w:szCs w:val="32"/>
        </w:rPr>
        <w:t>汉语盘点</w:t>
      </w:r>
      <w:r w:rsidRPr="00EC7AEF">
        <w:rPr>
          <w:rFonts w:eastAsia="仿宋_GB2312"/>
          <w:color w:val="000000"/>
          <w:sz w:val="32"/>
          <w:szCs w:val="32"/>
        </w:rPr>
        <w:t xml:space="preserve"> 2024”</w:t>
      </w:r>
      <w:r w:rsidRPr="00EC7AEF">
        <w:rPr>
          <w:rFonts w:eastAsia="仿宋_GB2312"/>
          <w:color w:val="000000"/>
          <w:sz w:val="32"/>
          <w:szCs w:val="32"/>
        </w:rPr>
        <w:t>揭晓，</w:t>
      </w:r>
      <w:r w:rsidRPr="00EC7AEF">
        <w:rPr>
          <w:rFonts w:eastAsia="仿宋_GB2312"/>
          <w:color w:val="000000"/>
          <w:sz w:val="32"/>
          <w:szCs w:val="32"/>
        </w:rPr>
        <w:t>“</w:t>
      </w:r>
      <w:r w:rsidRPr="00EC7AEF">
        <w:rPr>
          <w:rFonts w:eastAsia="仿宋_GB2312"/>
          <w:color w:val="000000"/>
          <w:sz w:val="32"/>
          <w:szCs w:val="32"/>
        </w:rPr>
        <w:t>智</w:t>
      </w:r>
      <w:r w:rsidRPr="00EC7AEF">
        <w:rPr>
          <w:rFonts w:eastAsia="仿宋_GB2312"/>
          <w:color w:val="000000"/>
          <w:sz w:val="32"/>
          <w:szCs w:val="32"/>
        </w:rPr>
        <w:t>”</w:t>
      </w:r>
      <w:r w:rsidRPr="00EC7AEF">
        <w:rPr>
          <w:rFonts w:eastAsia="仿宋_GB2312"/>
          <w:color w:val="000000"/>
          <w:sz w:val="32"/>
          <w:szCs w:val="32"/>
        </w:rPr>
        <w:t>与</w:t>
      </w:r>
      <w:r w:rsidRPr="00EC7AEF">
        <w:rPr>
          <w:rFonts w:eastAsia="仿宋_GB2312"/>
          <w:color w:val="000000"/>
          <w:sz w:val="32"/>
          <w:szCs w:val="32"/>
        </w:rPr>
        <w:t>“</w:t>
      </w:r>
      <w:r w:rsidRPr="00EC7AEF">
        <w:rPr>
          <w:rFonts w:eastAsia="仿宋_GB2312"/>
          <w:color w:val="000000"/>
          <w:sz w:val="32"/>
          <w:szCs w:val="32"/>
        </w:rPr>
        <w:t>新质生产力</w:t>
      </w:r>
      <w:r w:rsidRPr="00EC7AEF">
        <w:rPr>
          <w:rFonts w:eastAsia="仿宋_GB2312"/>
          <w:color w:val="000000"/>
          <w:sz w:val="32"/>
          <w:szCs w:val="32"/>
        </w:rPr>
        <w:t>”</w:t>
      </w:r>
      <w:r w:rsidRPr="00EC7AEF">
        <w:rPr>
          <w:rFonts w:eastAsia="仿宋_GB2312"/>
          <w:color w:val="000000"/>
          <w:sz w:val="32"/>
          <w:szCs w:val="32"/>
        </w:rPr>
        <w:t>分别当选年度字、词。未来产业如人工智能、大数据、新能源、</w:t>
      </w:r>
      <w:proofErr w:type="gramStart"/>
      <w:r w:rsidRPr="00EC7AEF">
        <w:rPr>
          <w:rFonts w:eastAsia="仿宋_GB2312"/>
          <w:color w:val="000000"/>
          <w:sz w:val="32"/>
          <w:szCs w:val="32"/>
        </w:rPr>
        <w:t>脑机接口</w:t>
      </w:r>
      <w:proofErr w:type="gramEnd"/>
      <w:r w:rsidRPr="00EC7AEF">
        <w:rPr>
          <w:rFonts w:eastAsia="仿宋_GB2312"/>
          <w:color w:val="000000"/>
          <w:sz w:val="32"/>
          <w:szCs w:val="32"/>
        </w:rPr>
        <w:t>、未来网络、人形机器人等的飞速进步给我们日常生活甚至思维方式带来巨大革新，也给予青年职业选择、未来发展更多的可能性。</w:t>
      </w:r>
      <w:r w:rsidRPr="00EC7AEF">
        <w:rPr>
          <w:rFonts w:eastAsia="仿宋_GB2312"/>
          <w:color w:val="000000"/>
          <w:sz w:val="32"/>
          <w:szCs w:val="32"/>
        </w:rPr>
        <w:t>“</w:t>
      </w:r>
      <w:r w:rsidRPr="00EC7AEF">
        <w:rPr>
          <w:rFonts w:eastAsia="仿宋_GB2312"/>
          <w:color w:val="000000"/>
          <w:sz w:val="32"/>
          <w:szCs w:val="32"/>
        </w:rPr>
        <w:t>不凡</w:t>
      </w:r>
      <w:r w:rsidRPr="00EC7AEF">
        <w:rPr>
          <w:rFonts w:eastAsia="仿宋_GB2312"/>
          <w:color w:val="000000"/>
          <w:sz w:val="32"/>
          <w:szCs w:val="32"/>
        </w:rPr>
        <w:t>”</w:t>
      </w:r>
      <w:r w:rsidRPr="00EC7AEF">
        <w:rPr>
          <w:rFonts w:eastAsia="仿宋_GB2312"/>
          <w:color w:val="000000"/>
          <w:sz w:val="32"/>
          <w:szCs w:val="32"/>
        </w:rPr>
        <w:t>代表着未来科技的发展启发心智、改变生活。选择此板块，可就未来产业如何作用社会分工、城市建设、教育变革、生活方式、文化创新等领域大胆想象，分享自己眼中的未来世界形态，还可以</w:t>
      </w:r>
      <w:proofErr w:type="gramStart"/>
      <w:r w:rsidRPr="00EC7AEF">
        <w:rPr>
          <w:rFonts w:eastAsia="仿宋_GB2312"/>
          <w:color w:val="000000"/>
          <w:sz w:val="32"/>
          <w:szCs w:val="32"/>
        </w:rPr>
        <w:t>就数智化</w:t>
      </w:r>
      <w:proofErr w:type="gramEnd"/>
      <w:r w:rsidRPr="00EC7AEF">
        <w:rPr>
          <w:rFonts w:eastAsia="仿宋_GB2312"/>
          <w:color w:val="000000"/>
          <w:sz w:val="32"/>
          <w:szCs w:val="32"/>
        </w:rPr>
        <w:t>、智能向善、技术发展与个人隐私保护等问题展开思考，进行短视频创想与表达。</w:t>
      </w:r>
    </w:p>
    <w:p w:rsidR="0078631C" w:rsidRPr="00EC7AEF" w:rsidRDefault="0078631C" w:rsidP="0078631C">
      <w:pPr>
        <w:spacing w:line="560" w:lineRule="exact"/>
        <w:ind w:firstLineChars="200" w:firstLine="643"/>
        <w:rPr>
          <w:rFonts w:eastAsia="仿宋_GB2312"/>
          <w:b/>
          <w:bCs/>
          <w:color w:val="000000"/>
          <w:sz w:val="32"/>
          <w:szCs w:val="32"/>
        </w:rPr>
      </w:pPr>
      <w:r w:rsidRPr="00EC7AEF">
        <w:rPr>
          <w:rFonts w:eastAsia="仿宋_GB2312"/>
          <w:b/>
          <w:bCs/>
          <w:color w:val="000000"/>
          <w:sz w:val="32"/>
          <w:szCs w:val="32"/>
        </w:rPr>
        <w:t>二、作品要求</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1.</w:t>
      </w:r>
      <w:r w:rsidRPr="00EC7AEF">
        <w:rPr>
          <w:rFonts w:eastAsia="仿宋_GB2312"/>
          <w:color w:val="000000"/>
          <w:sz w:val="32"/>
          <w:szCs w:val="32"/>
        </w:rPr>
        <w:t>参赛作品需集中展现湖南特色，主题明确，蕴含积极、</w:t>
      </w:r>
      <w:r w:rsidRPr="00EC7AEF">
        <w:rPr>
          <w:rFonts w:eastAsia="仿宋_GB2312"/>
          <w:color w:val="000000"/>
          <w:sz w:val="32"/>
          <w:szCs w:val="32"/>
        </w:rPr>
        <w:lastRenderedPageBreak/>
        <w:t>健康、向上的精神内涵，具备高度的思想性、艺术性和观赏价值。作品应能积极</w:t>
      </w:r>
      <w:proofErr w:type="gramStart"/>
      <w:r w:rsidRPr="00EC7AEF">
        <w:rPr>
          <w:rFonts w:eastAsia="仿宋_GB2312"/>
          <w:color w:val="000000"/>
          <w:sz w:val="32"/>
          <w:szCs w:val="32"/>
        </w:rPr>
        <w:t>传递正</w:t>
      </w:r>
      <w:proofErr w:type="gramEnd"/>
      <w:r w:rsidRPr="00EC7AEF">
        <w:rPr>
          <w:rFonts w:eastAsia="仿宋_GB2312"/>
          <w:color w:val="000000"/>
          <w:sz w:val="32"/>
          <w:szCs w:val="32"/>
        </w:rPr>
        <w:t>能量，严禁低俗、</w:t>
      </w:r>
      <w:proofErr w:type="gramStart"/>
      <w:r w:rsidRPr="00EC7AEF">
        <w:rPr>
          <w:rFonts w:eastAsia="仿宋_GB2312"/>
          <w:color w:val="000000"/>
          <w:sz w:val="32"/>
          <w:szCs w:val="32"/>
        </w:rPr>
        <w:t>恶搞元素</w:t>
      </w:r>
      <w:proofErr w:type="gramEnd"/>
      <w:r w:rsidRPr="00EC7AEF">
        <w:rPr>
          <w:rFonts w:eastAsia="仿宋_GB2312"/>
          <w:color w:val="000000"/>
          <w:sz w:val="32"/>
          <w:szCs w:val="32"/>
        </w:rPr>
        <w:t>。不得违反国家政策法规，禁止包含种族和宗教歧视内容，不得贬损民族传统文化，亦不得侵犯他人隐私权等。</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2.</w:t>
      </w:r>
      <w:r w:rsidRPr="00EC7AEF">
        <w:rPr>
          <w:rFonts w:eastAsia="仿宋_GB2312"/>
          <w:color w:val="000000"/>
          <w:sz w:val="32"/>
          <w:szCs w:val="32"/>
        </w:rPr>
        <w:t>根据国家相关法律法规，作品中如涉及地图（含地球仪），请登录标准地图服务系统（</w:t>
      </w:r>
      <w:r w:rsidRPr="00EC7AEF">
        <w:rPr>
          <w:rFonts w:eastAsia="仿宋_GB2312"/>
          <w:color w:val="000000"/>
          <w:sz w:val="32"/>
          <w:szCs w:val="32"/>
        </w:rPr>
        <w:t>http:/bzdt.ch.mnr.gov.cn/index.html</w:t>
      </w:r>
      <w:r w:rsidRPr="00EC7AEF">
        <w:rPr>
          <w:rFonts w:eastAsia="仿宋_GB2312"/>
          <w:color w:val="000000"/>
          <w:sz w:val="32"/>
          <w:szCs w:val="32"/>
        </w:rPr>
        <w:t>）下载，并标注审图号，如需使用国旗和国徽图案，请登录中国政府网（</w:t>
      </w:r>
      <w:r w:rsidRPr="00EC7AEF">
        <w:rPr>
          <w:rFonts w:eastAsia="仿宋_GB2312"/>
          <w:color w:val="000000"/>
          <w:sz w:val="32"/>
          <w:szCs w:val="32"/>
        </w:rPr>
        <w:t>www.gov.cn</w:t>
      </w:r>
      <w:r w:rsidRPr="00EC7AEF">
        <w:rPr>
          <w:rFonts w:eastAsia="仿宋_GB2312"/>
          <w:color w:val="000000"/>
          <w:sz w:val="32"/>
          <w:szCs w:val="32"/>
        </w:rPr>
        <w:t>）下载标准版本，并注明引用出处。</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3.</w:t>
      </w:r>
      <w:r w:rsidRPr="00EC7AEF">
        <w:rPr>
          <w:rFonts w:eastAsia="仿宋_GB2312"/>
          <w:color w:val="000000"/>
          <w:sz w:val="32"/>
          <w:szCs w:val="32"/>
        </w:rPr>
        <w:t>参赛作品必须是原创作品，必须紧密围绕比赛主题进行创作。参赛者将拥有其作品的著作权。作品的配乐、音效、特效等素材需由参赛者自行添加，并确保提交的视频作品不侵犯任何第三方的合法权益。</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4.</w:t>
      </w:r>
      <w:r w:rsidRPr="00EC7AEF">
        <w:rPr>
          <w:rFonts w:eastAsia="仿宋_GB2312"/>
          <w:color w:val="000000"/>
          <w:sz w:val="32"/>
          <w:szCs w:val="32"/>
        </w:rPr>
        <w:t>学校享有免费宣传推广和展览出版视频作品的权利，但不承担因肖像权、名誉权、隐私权、著作权、商标权等引起的任何法律责任。若发生上述纠纷，所有法律责任及后果均由视频制作者承担。学校保留取消其参与活动资格的权利。</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5.</w:t>
      </w:r>
      <w:r w:rsidRPr="00EC7AEF">
        <w:rPr>
          <w:rFonts w:eastAsia="仿宋_GB2312"/>
          <w:color w:val="000000"/>
          <w:sz w:val="32"/>
          <w:szCs w:val="32"/>
        </w:rPr>
        <w:t>视频作品语言为英语，并配备英汉双语字幕。</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6.</w:t>
      </w:r>
      <w:r w:rsidRPr="00EC7AEF">
        <w:rPr>
          <w:rFonts w:eastAsia="仿宋_GB2312"/>
          <w:color w:val="000000"/>
          <w:sz w:val="32"/>
          <w:szCs w:val="32"/>
        </w:rPr>
        <w:t>配音必须由参赛团队成员录制，不得以</w:t>
      </w:r>
      <w:r w:rsidRPr="00EC7AEF">
        <w:rPr>
          <w:rFonts w:eastAsia="仿宋_GB2312"/>
          <w:color w:val="000000"/>
          <w:sz w:val="32"/>
          <w:szCs w:val="32"/>
        </w:rPr>
        <w:t>AI</w:t>
      </w:r>
      <w:r w:rsidRPr="00EC7AEF">
        <w:rPr>
          <w:rFonts w:eastAsia="仿宋_GB2312"/>
          <w:color w:val="000000"/>
          <w:sz w:val="32"/>
          <w:szCs w:val="32"/>
        </w:rPr>
        <w:t>技术合成制作。</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7.</w:t>
      </w:r>
      <w:r w:rsidRPr="00EC7AEF">
        <w:rPr>
          <w:rFonts w:eastAsia="仿宋_GB2312"/>
          <w:color w:val="000000"/>
          <w:sz w:val="32"/>
          <w:szCs w:val="32"/>
        </w:rPr>
        <w:t>视频中字幕全部要求简体字，而且表达要规范。</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8.</w:t>
      </w:r>
      <w:r w:rsidRPr="00EC7AEF">
        <w:rPr>
          <w:rFonts w:eastAsia="仿宋_GB2312"/>
          <w:color w:val="000000"/>
          <w:sz w:val="32"/>
          <w:szCs w:val="32"/>
        </w:rPr>
        <w:t>参赛作品须附上标题（不超过</w:t>
      </w:r>
      <w:r w:rsidRPr="00EC7AEF">
        <w:rPr>
          <w:rFonts w:eastAsia="仿宋_GB2312"/>
          <w:color w:val="000000"/>
          <w:sz w:val="32"/>
          <w:szCs w:val="32"/>
        </w:rPr>
        <w:t>15</w:t>
      </w:r>
      <w:r w:rsidRPr="00EC7AEF">
        <w:rPr>
          <w:rFonts w:eastAsia="仿宋_GB2312"/>
          <w:color w:val="000000"/>
          <w:sz w:val="32"/>
          <w:szCs w:val="32"/>
        </w:rPr>
        <w:t>字），视频中不得出现或隐含所在学校和个人信息。</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9.</w:t>
      </w:r>
      <w:r w:rsidRPr="00EC7AEF">
        <w:rPr>
          <w:rFonts w:eastAsia="仿宋_GB2312"/>
          <w:color w:val="000000"/>
          <w:sz w:val="32"/>
          <w:szCs w:val="32"/>
        </w:rPr>
        <w:t>视频作品分辨率至少达到</w:t>
      </w:r>
      <w:r w:rsidRPr="00EC7AEF">
        <w:rPr>
          <w:rFonts w:eastAsia="仿宋_GB2312"/>
          <w:color w:val="000000"/>
          <w:sz w:val="32"/>
          <w:szCs w:val="32"/>
        </w:rPr>
        <w:t>1280×720</w:t>
      </w:r>
      <w:r w:rsidRPr="00EC7AEF">
        <w:rPr>
          <w:rFonts w:eastAsia="仿宋_GB2312"/>
          <w:color w:val="000000"/>
          <w:sz w:val="32"/>
          <w:szCs w:val="32"/>
        </w:rPr>
        <w:t>像素或以上，视频</w:t>
      </w:r>
      <w:r w:rsidRPr="00EC7AEF">
        <w:rPr>
          <w:rFonts w:eastAsia="仿宋_GB2312"/>
          <w:color w:val="000000"/>
          <w:sz w:val="32"/>
          <w:szCs w:val="32"/>
        </w:rPr>
        <w:lastRenderedPageBreak/>
        <w:t>格式为</w:t>
      </w:r>
      <w:r w:rsidRPr="00EC7AEF">
        <w:rPr>
          <w:rFonts w:eastAsia="仿宋_GB2312"/>
          <w:color w:val="000000"/>
          <w:sz w:val="32"/>
          <w:szCs w:val="32"/>
        </w:rPr>
        <w:t>MP4</w:t>
      </w:r>
      <w:r w:rsidRPr="00EC7AEF">
        <w:rPr>
          <w:rFonts w:eastAsia="仿宋_GB2312"/>
          <w:color w:val="000000"/>
          <w:sz w:val="32"/>
          <w:szCs w:val="32"/>
        </w:rPr>
        <w:t>，视频时长</w:t>
      </w:r>
      <w:r w:rsidRPr="00EC7AEF">
        <w:rPr>
          <w:rFonts w:eastAsia="仿宋_GB2312"/>
          <w:color w:val="000000"/>
          <w:sz w:val="32"/>
          <w:szCs w:val="32"/>
        </w:rPr>
        <w:t>4-6</w:t>
      </w:r>
      <w:r w:rsidRPr="00EC7AEF">
        <w:rPr>
          <w:rFonts w:eastAsia="仿宋_GB2312"/>
          <w:color w:val="000000"/>
          <w:sz w:val="32"/>
          <w:szCs w:val="32"/>
        </w:rPr>
        <w:t>分钟。</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10.</w:t>
      </w:r>
      <w:r w:rsidRPr="00EC7AEF">
        <w:rPr>
          <w:rFonts w:eastAsia="仿宋_GB2312"/>
          <w:color w:val="000000"/>
          <w:sz w:val="32"/>
          <w:szCs w:val="32"/>
        </w:rPr>
        <w:t>视频画面需保持清晰流畅，严禁出现第三方软件的</w:t>
      </w:r>
      <w:r w:rsidRPr="00EC7AEF">
        <w:rPr>
          <w:rFonts w:eastAsia="仿宋_GB2312"/>
          <w:color w:val="000000"/>
          <w:sz w:val="32"/>
          <w:szCs w:val="32"/>
        </w:rPr>
        <w:t>Logo</w:t>
      </w:r>
      <w:r w:rsidRPr="00EC7AEF">
        <w:rPr>
          <w:rFonts w:eastAsia="仿宋_GB2312"/>
          <w:color w:val="000000"/>
          <w:sz w:val="32"/>
          <w:szCs w:val="32"/>
        </w:rPr>
        <w:t>或水印。同时，视频内容中不得包含任何广告元素，也不允许出现</w:t>
      </w:r>
      <w:proofErr w:type="gramStart"/>
      <w:r w:rsidRPr="00EC7AEF">
        <w:rPr>
          <w:rFonts w:eastAsia="仿宋_GB2312"/>
          <w:color w:val="000000"/>
          <w:sz w:val="32"/>
          <w:szCs w:val="32"/>
        </w:rPr>
        <w:t>二维码链接</w:t>
      </w:r>
      <w:proofErr w:type="gramEnd"/>
      <w:r w:rsidRPr="00EC7AEF">
        <w:rPr>
          <w:rFonts w:eastAsia="仿宋_GB2312"/>
          <w:color w:val="000000"/>
          <w:sz w:val="32"/>
          <w:szCs w:val="32"/>
        </w:rPr>
        <w:t>。</w:t>
      </w:r>
    </w:p>
    <w:p w:rsidR="0078631C" w:rsidRPr="00EC7AEF" w:rsidRDefault="0078631C" w:rsidP="0078631C">
      <w:pPr>
        <w:spacing w:line="560" w:lineRule="exact"/>
        <w:ind w:firstLineChars="200" w:firstLine="640"/>
        <w:rPr>
          <w:rFonts w:eastAsia="仿宋_GB2312"/>
          <w:color w:val="000000"/>
          <w:sz w:val="32"/>
          <w:szCs w:val="32"/>
        </w:rPr>
      </w:pPr>
      <w:r w:rsidRPr="00EC7AEF">
        <w:rPr>
          <w:rFonts w:eastAsia="仿宋_GB2312"/>
          <w:color w:val="000000"/>
          <w:sz w:val="32"/>
          <w:szCs w:val="32"/>
        </w:rPr>
        <w:t>11.</w:t>
      </w:r>
      <w:r w:rsidRPr="00EC7AEF">
        <w:rPr>
          <w:rFonts w:eastAsia="仿宋_GB2312"/>
          <w:color w:val="000000"/>
          <w:sz w:val="32"/>
          <w:szCs w:val="32"/>
        </w:rPr>
        <w:t>若不符合以上要求者，视为无效作品。</w:t>
      </w:r>
    </w:p>
    <w:p w:rsidR="00122108" w:rsidRDefault="0078631C" w:rsidP="0078631C">
      <w:r>
        <w:rPr>
          <w:rFonts w:ascii="仿宋" w:eastAsia="仿宋" w:hAnsi="仿宋" w:cs="仿宋"/>
          <w:color w:val="000000"/>
          <w:sz w:val="32"/>
          <w:szCs w:val="32"/>
        </w:rPr>
        <w:br w:type="page"/>
      </w:r>
    </w:p>
    <w:sectPr w:rsidR="00122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1C"/>
    <w:rsid w:val="00122108"/>
    <w:rsid w:val="0078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C8E02-6365-4AD4-8647-1B5F8583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刘洋</dc:creator>
  <cp:keywords/>
  <dc:description/>
  <cp:lastModifiedBy>刘洋</cp:lastModifiedBy>
  <cp:revision>1</cp:revision>
  <dcterms:created xsi:type="dcterms:W3CDTF">2025-03-19T06:43:00Z</dcterms:created>
  <dcterms:modified xsi:type="dcterms:W3CDTF">2025-03-19T06:44:00Z</dcterms:modified>
</cp:coreProperties>
</file>